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53" w:rsidRDefault="000E59CD" w:rsidP="00100BD3">
      <w:pPr>
        <w:ind w:left="7788" w:firstLine="9"/>
        <w:rPr>
          <w:b/>
          <w:bCs/>
        </w:rPr>
      </w:pPr>
      <w:proofErr w:type="gramStart"/>
      <w:r>
        <w:rPr>
          <w:b/>
          <w:bCs/>
        </w:rPr>
        <w:t>9</w:t>
      </w:r>
      <w:r w:rsidR="00C85F37">
        <w:rPr>
          <w:b/>
          <w:bCs/>
        </w:rPr>
        <w:t xml:space="preserve">. </w:t>
      </w:r>
      <w:r w:rsidR="00552E53">
        <w:rPr>
          <w:b/>
          <w:bCs/>
        </w:rPr>
        <w:t xml:space="preserve"> zasedání</w:t>
      </w:r>
      <w:proofErr w:type="gramEnd"/>
      <w:r w:rsidR="00552E53">
        <w:rPr>
          <w:b/>
          <w:bCs/>
        </w:rPr>
        <w:t xml:space="preserve">  ZMČ</w:t>
      </w:r>
    </w:p>
    <w:p w:rsidR="00552E53" w:rsidRDefault="00552E53" w:rsidP="00100BD3">
      <w:pPr>
        <w:ind w:left="7788" w:firstLine="9"/>
        <w:rPr>
          <w:b/>
        </w:rPr>
      </w:pPr>
      <w:r>
        <w:rPr>
          <w:b/>
        </w:rPr>
        <w:t xml:space="preserve">dne </w:t>
      </w:r>
      <w:r w:rsidR="000E59CD">
        <w:rPr>
          <w:b/>
        </w:rPr>
        <w:t>1</w:t>
      </w:r>
      <w:r w:rsidR="00D97EF9">
        <w:rPr>
          <w:b/>
        </w:rPr>
        <w:t>8</w:t>
      </w:r>
      <w:r>
        <w:rPr>
          <w:b/>
        </w:rPr>
        <w:t xml:space="preserve">. </w:t>
      </w:r>
      <w:r w:rsidR="00D97EF9">
        <w:rPr>
          <w:b/>
        </w:rPr>
        <w:t>květ</w:t>
      </w:r>
      <w:r>
        <w:rPr>
          <w:b/>
        </w:rPr>
        <w:t>na 201</w:t>
      </w:r>
      <w:r w:rsidR="000E59CD">
        <w:rPr>
          <w:b/>
        </w:rPr>
        <w:t>6</w:t>
      </w:r>
    </w:p>
    <w:p w:rsidR="00552E53" w:rsidRDefault="00552E53" w:rsidP="00552E53">
      <w:pPr>
        <w:ind w:left="1416" w:firstLine="708"/>
        <w:jc w:val="right"/>
        <w:rPr>
          <w:b/>
        </w:rPr>
      </w:pPr>
    </w:p>
    <w:p w:rsidR="00B56F78" w:rsidRDefault="00B56F78" w:rsidP="00552E53">
      <w:pPr>
        <w:ind w:left="1416" w:firstLine="708"/>
        <w:jc w:val="right"/>
        <w:rPr>
          <w:b/>
        </w:rPr>
      </w:pPr>
    </w:p>
    <w:p w:rsidR="00B56F78" w:rsidRDefault="00B56F78" w:rsidP="00552E53">
      <w:pPr>
        <w:ind w:left="1416" w:firstLine="708"/>
        <w:jc w:val="right"/>
        <w:rPr>
          <w:b/>
        </w:rPr>
      </w:pPr>
    </w:p>
    <w:p w:rsidR="00552E53" w:rsidRDefault="00552E53" w:rsidP="00552E53">
      <w:pPr>
        <w:pStyle w:val="Zkladntextodsazen"/>
        <w:ind w:right="-142"/>
        <w:rPr>
          <w:b w:val="0"/>
        </w:rPr>
      </w:pPr>
      <w:r>
        <w:t xml:space="preserve">Název materiálu :  </w:t>
      </w:r>
      <w:r>
        <w:tab/>
        <w:t xml:space="preserve">  </w:t>
      </w:r>
      <w:r w:rsidR="00B56F78">
        <w:t>Z</w:t>
      </w:r>
      <w:r>
        <w:t>ávěrečn</w:t>
      </w:r>
      <w:r w:rsidR="00B56F78">
        <w:t xml:space="preserve">ý </w:t>
      </w:r>
      <w:proofErr w:type="gramStart"/>
      <w:r>
        <w:t>úč</w:t>
      </w:r>
      <w:r w:rsidR="00B56F78">
        <w:t>e</w:t>
      </w:r>
      <w:r>
        <w:t>t</w:t>
      </w:r>
      <w:r w:rsidR="00B56F78">
        <w:t xml:space="preserve"> </w:t>
      </w:r>
      <w:r>
        <w:t xml:space="preserve"> MČ</w:t>
      </w:r>
      <w:proofErr w:type="gramEnd"/>
      <w:r>
        <w:t xml:space="preserve"> Praha 22 za rok 20</w:t>
      </w:r>
      <w:r w:rsidR="00C85F37">
        <w:t>1</w:t>
      </w:r>
      <w:r w:rsidR="000E59CD">
        <w:t>5</w:t>
      </w:r>
    </w:p>
    <w:p w:rsidR="00552E53" w:rsidRDefault="00552E53" w:rsidP="00552E53">
      <w:pPr>
        <w:jc w:val="both"/>
        <w:rPr>
          <w:b/>
        </w:rPr>
      </w:pPr>
    </w:p>
    <w:p w:rsidR="00552E53" w:rsidRDefault="00552E53" w:rsidP="00552E53">
      <w:pPr>
        <w:jc w:val="both"/>
        <w:rPr>
          <w:b/>
        </w:rPr>
      </w:pPr>
    </w:p>
    <w:p w:rsidR="00552E53" w:rsidRDefault="00552E53" w:rsidP="00552E53">
      <w:pPr>
        <w:jc w:val="both"/>
        <w:rPr>
          <w:b/>
        </w:rPr>
      </w:pPr>
    </w:p>
    <w:p w:rsidR="00552E53" w:rsidRDefault="00552E53" w:rsidP="00552E53">
      <w:pPr>
        <w:jc w:val="both"/>
        <w:rPr>
          <w:b/>
        </w:rPr>
      </w:pPr>
      <w:r>
        <w:rPr>
          <w:b/>
        </w:rPr>
        <w:t xml:space="preserve">Důvod </w:t>
      </w:r>
      <w:proofErr w:type="gramStart"/>
      <w:r>
        <w:rPr>
          <w:b/>
        </w:rPr>
        <w:t>předložení :</w:t>
      </w:r>
      <w:r>
        <w:t xml:space="preserve">   zákon</w:t>
      </w:r>
      <w:proofErr w:type="gramEnd"/>
      <w:r>
        <w:t xml:space="preserve"> č. 250/2000 Sb., o rozpočtových pravidlech územních rozpočtů</w:t>
      </w:r>
    </w:p>
    <w:p w:rsidR="00552E53" w:rsidRDefault="00552E53" w:rsidP="00552E53">
      <w:pPr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 xml:space="preserve">zákon č. 420/2004 Sb., o přezkoumávání hospodaření územních </w:t>
      </w:r>
    </w:p>
    <w:p w:rsidR="00552E53" w:rsidRDefault="00552E53" w:rsidP="00552E53">
      <w:pPr>
        <w:ind w:left="1416" w:firstLine="708"/>
        <w:rPr>
          <w:bCs/>
        </w:rPr>
      </w:pPr>
      <w:r>
        <w:rPr>
          <w:bCs/>
        </w:rPr>
        <w:t>samosprávných celků a dobrovolných svazků obcí</w:t>
      </w:r>
    </w:p>
    <w:p w:rsidR="00552E53" w:rsidRDefault="00552E53" w:rsidP="00552E53">
      <w:pPr>
        <w:rPr>
          <w:b/>
        </w:rPr>
      </w:pPr>
    </w:p>
    <w:p w:rsidR="00552E53" w:rsidRDefault="00552E53" w:rsidP="00552E53">
      <w:pPr>
        <w:rPr>
          <w:b/>
        </w:rPr>
      </w:pPr>
    </w:p>
    <w:p w:rsidR="00C85F37" w:rsidRDefault="00C85F37" w:rsidP="00552E53">
      <w:pPr>
        <w:rPr>
          <w:b/>
        </w:rPr>
      </w:pPr>
    </w:p>
    <w:p w:rsidR="00552E53" w:rsidRDefault="00552E53" w:rsidP="00552E53">
      <w:pPr>
        <w:rPr>
          <w:b/>
        </w:rPr>
      </w:pPr>
      <w:proofErr w:type="gramStart"/>
      <w:r>
        <w:rPr>
          <w:b/>
        </w:rPr>
        <w:t>Předkládá :</w:t>
      </w:r>
      <w:r>
        <w:t xml:space="preserve">               </w:t>
      </w:r>
      <w:r w:rsidR="00C85F37">
        <w:t>Ing.</w:t>
      </w:r>
      <w:proofErr w:type="gramEnd"/>
      <w:r w:rsidR="00C85F37">
        <w:t xml:space="preserve"> </w:t>
      </w:r>
      <w:r w:rsidR="000E59CD">
        <w:t>Jiří Pařízek</w:t>
      </w:r>
    </w:p>
    <w:p w:rsidR="00552E53" w:rsidRDefault="00552E53" w:rsidP="00552E53">
      <w:pPr>
        <w:rPr>
          <w:b/>
        </w:rPr>
      </w:pPr>
    </w:p>
    <w:p w:rsidR="00C85F37" w:rsidRDefault="00C85F37" w:rsidP="00552E53">
      <w:pPr>
        <w:rPr>
          <w:b/>
        </w:rPr>
      </w:pPr>
    </w:p>
    <w:p w:rsidR="00552E53" w:rsidRDefault="00552E53" w:rsidP="00552E53">
      <w:pPr>
        <w:rPr>
          <w:b/>
        </w:rPr>
      </w:pPr>
    </w:p>
    <w:p w:rsidR="00552E53" w:rsidRDefault="00552E53" w:rsidP="00552E53">
      <w:r>
        <w:rPr>
          <w:b/>
        </w:rPr>
        <w:t>Zpracoval:</w:t>
      </w:r>
      <w:r>
        <w:t xml:space="preserve">                Ing. Fr. </w:t>
      </w:r>
      <w:proofErr w:type="spellStart"/>
      <w:r>
        <w:t>Wetter</w:t>
      </w:r>
      <w:proofErr w:type="spellEnd"/>
    </w:p>
    <w:p w:rsidR="00552E53" w:rsidRDefault="00552E53" w:rsidP="00552E53"/>
    <w:p w:rsidR="00552E53" w:rsidRDefault="00552E53" w:rsidP="00552E53"/>
    <w:p w:rsidR="00552E53" w:rsidRDefault="00552E53" w:rsidP="00552E53">
      <w:pPr>
        <w:rPr>
          <w:b/>
        </w:rPr>
      </w:pPr>
    </w:p>
    <w:p w:rsidR="00552E53" w:rsidRDefault="00552E53" w:rsidP="00552E53">
      <w:pPr>
        <w:rPr>
          <w:b/>
        </w:rPr>
      </w:pPr>
    </w:p>
    <w:p w:rsidR="00552E53" w:rsidRPr="000E1A42" w:rsidRDefault="00552E53" w:rsidP="00552E53">
      <w:pPr>
        <w:ind w:left="2124" w:hanging="2124"/>
        <w:jc w:val="both"/>
        <w:rPr>
          <w:b/>
        </w:rPr>
      </w:pPr>
      <w:r>
        <w:rPr>
          <w:b/>
          <w:bCs/>
        </w:rPr>
        <w:t>Důvodová zpráva :</w:t>
      </w:r>
      <w:r>
        <w:rPr>
          <w:b/>
          <w:bCs/>
        </w:rPr>
        <w:tab/>
      </w:r>
      <w:r>
        <w:t>Návrh závěrečného účtu za rok 20</w:t>
      </w:r>
      <w:r w:rsidR="00C85F37">
        <w:t>1</w:t>
      </w:r>
      <w:r w:rsidR="000E59CD">
        <w:t>5</w:t>
      </w:r>
      <w:r>
        <w:t xml:space="preserve"> byl projednán na </w:t>
      </w:r>
      <w:r w:rsidR="000E59CD">
        <w:t>6</w:t>
      </w:r>
      <w:r>
        <w:t xml:space="preserve">. jednání Finančního výboru ZMČ dne </w:t>
      </w:r>
      <w:proofErr w:type="gramStart"/>
      <w:r w:rsidR="00B56F78">
        <w:t>2</w:t>
      </w:r>
      <w:r w:rsidR="000E59CD">
        <w:t>0</w:t>
      </w:r>
      <w:r>
        <w:t>.</w:t>
      </w:r>
      <w:r w:rsidR="003036A3">
        <w:t>4</w:t>
      </w:r>
      <w:r>
        <w:t>.201</w:t>
      </w:r>
      <w:r w:rsidR="000E59CD">
        <w:t>6</w:t>
      </w:r>
      <w:proofErr w:type="gramEnd"/>
      <w:r>
        <w:t xml:space="preserve"> a </w:t>
      </w:r>
      <w:r w:rsidRPr="000E1A42">
        <w:t xml:space="preserve">na </w:t>
      </w:r>
      <w:r w:rsidR="000E59CD">
        <w:t>37</w:t>
      </w:r>
      <w:r w:rsidRPr="000E1A42">
        <w:t xml:space="preserve">. zasedání RMČ dne </w:t>
      </w:r>
      <w:r w:rsidR="000E59CD">
        <w:t>27</w:t>
      </w:r>
      <w:r w:rsidRPr="000E1A42">
        <w:t>.</w:t>
      </w:r>
      <w:r w:rsidR="000E59CD">
        <w:t>4</w:t>
      </w:r>
      <w:r w:rsidRPr="000E1A42">
        <w:t>.20</w:t>
      </w:r>
      <w:r>
        <w:t>1</w:t>
      </w:r>
      <w:r w:rsidR="000E59CD">
        <w:t>6</w:t>
      </w:r>
      <w:r w:rsidRPr="000E1A42">
        <w:t xml:space="preserve">. Jak finanční výbor, tak RMČ doporučuje, aby ZMČ vyjádřilo s navrženým závěrečným účtem souhlas, a to </w:t>
      </w:r>
      <w:r w:rsidR="00B56F78">
        <w:t xml:space="preserve">s výrokem </w:t>
      </w:r>
      <w:r w:rsidRPr="000E1A42">
        <w:t xml:space="preserve">bez výhrad. Návrh závěrečného účtu byl, tak jak ukládá zákon zveřejněn na Úřední desce po dobu 15 dnů. V souladu s §17, </w:t>
      </w:r>
      <w:proofErr w:type="gramStart"/>
      <w:r w:rsidRPr="000E1A42">
        <w:t>odst. 5,  zákona</w:t>
      </w:r>
      <w:proofErr w:type="gramEnd"/>
      <w:r w:rsidRPr="000E1A42">
        <w:t xml:space="preserve"> č. 250/2000 Sb. o rozpočtových pravidlech územních rozpočtů je součástí závěrečného účtu </w:t>
      </w:r>
      <w:r w:rsidR="00B56F78">
        <w:t>z</w:t>
      </w:r>
      <w:r w:rsidRPr="000E1A42">
        <w:t>práva o výsledku přezkoumání hospodaření</w:t>
      </w:r>
      <w:r>
        <w:t>.</w:t>
      </w:r>
      <w:r w:rsidRPr="000E1A42">
        <w:t xml:space="preserve">  </w:t>
      </w:r>
    </w:p>
    <w:p w:rsidR="00552E53" w:rsidRPr="000E1A42" w:rsidRDefault="00552E53" w:rsidP="00552E53">
      <w:pPr>
        <w:ind w:left="2124" w:hanging="2124"/>
        <w:jc w:val="both"/>
        <w:rPr>
          <w:b/>
        </w:rPr>
      </w:pPr>
    </w:p>
    <w:p w:rsidR="00552E53" w:rsidRDefault="00552E53" w:rsidP="00552E53">
      <w:pPr>
        <w:ind w:left="2124" w:hanging="2124"/>
        <w:jc w:val="both"/>
        <w:rPr>
          <w:b/>
        </w:rPr>
      </w:pPr>
    </w:p>
    <w:p w:rsidR="00552E53" w:rsidRDefault="00552E53" w:rsidP="00552E53">
      <w:pPr>
        <w:ind w:left="2124" w:hanging="2124"/>
        <w:jc w:val="both"/>
        <w:rPr>
          <w:bCs/>
        </w:rPr>
      </w:pPr>
      <w:r>
        <w:rPr>
          <w:b/>
        </w:rPr>
        <w:t>Přílohy:</w:t>
      </w:r>
      <w:r>
        <w:rPr>
          <w:b/>
        </w:rPr>
        <w:tab/>
      </w:r>
      <w:r>
        <w:rPr>
          <w:bCs/>
        </w:rPr>
        <w:t>1. Návrh závěrečného účtu MČ Praha 22 za rok 20</w:t>
      </w:r>
      <w:r w:rsidR="00C85F37">
        <w:rPr>
          <w:bCs/>
        </w:rPr>
        <w:t>1</w:t>
      </w:r>
      <w:r w:rsidR="000E59CD">
        <w:rPr>
          <w:bCs/>
        </w:rPr>
        <w:t>5</w:t>
      </w:r>
      <w:r>
        <w:rPr>
          <w:bCs/>
        </w:rPr>
        <w:t xml:space="preserve"> </w:t>
      </w:r>
    </w:p>
    <w:p w:rsidR="00552E53" w:rsidRDefault="00552E53" w:rsidP="00552E53">
      <w:pPr>
        <w:ind w:left="2124" w:hanging="2124"/>
        <w:jc w:val="both"/>
        <w:rPr>
          <w:bCs/>
        </w:rPr>
      </w:pPr>
      <w:r>
        <w:rPr>
          <w:b/>
        </w:rPr>
        <w:tab/>
      </w:r>
      <w:r>
        <w:rPr>
          <w:bCs/>
        </w:rPr>
        <w:t>2. Zpráva o výsledku přezkoumání hospodaření MČ za rok 20</w:t>
      </w:r>
      <w:r w:rsidR="00C85F37">
        <w:rPr>
          <w:bCs/>
        </w:rPr>
        <w:t>1</w:t>
      </w:r>
      <w:r w:rsidR="000E59CD">
        <w:rPr>
          <w:bCs/>
        </w:rPr>
        <w:t>5</w:t>
      </w:r>
      <w:r>
        <w:rPr>
          <w:bCs/>
        </w:rPr>
        <w:t xml:space="preserve"> </w:t>
      </w:r>
      <w:r>
        <w:rPr>
          <w:bCs/>
        </w:rPr>
        <w:tab/>
      </w:r>
    </w:p>
    <w:p w:rsidR="00552E53" w:rsidRDefault="00552E53" w:rsidP="00552E53">
      <w:pPr>
        <w:ind w:left="2124" w:hanging="2124"/>
        <w:jc w:val="both"/>
        <w:rPr>
          <w:bCs/>
        </w:rPr>
      </w:pPr>
    </w:p>
    <w:p w:rsidR="00552E53" w:rsidRDefault="00552E53" w:rsidP="00552E53">
      <w:pPr>
        <w:ind w:left="2124" w:hanging="2124"/>
        <w:jc w:val="both"/>
        <w:rPr>
          <w:b/>
        </w:rPr>
      </w:pPr>
    </w:p>
    <w:p w:rsidR="00552E53" w:rsidRDefault="00552E53" w:rsidP="00552E53">
      <w:pPr>
        <w:ind w:left="2124" w:hanging="2124"/>
        <w:jc w:val="both"/>
        <w:rPr>
          <w:bCs/>
        </w:rPr>
      </w:pPr>
      <w:r>
        <w:rPr>
          <w:b/>
        </w:rPr>
        <w:tab/>
      </w:r>
      <w:r>
        <w:rPr>
          <w:b/>
        </w:rPr>
        <w:tab/>
      </w:r>
    </w:p>
    <w:p w:rsidR="00552E53" w:rsidRDefault="00552E53" w:rsidP="00552E53">
      <w:pPr>
        <w:ind w:left="2124" w:hanging="2124"/>
        <w:jc w:val="both"/>
        <w:rPr>
          <w:b/>
        </w:rPr>
      </w:pPr>
    </w:p>
    <w:p w:rsidR="00552E53" w:rsidRDefault="00552E53" w:rsidP="00552E53">
      <w:pPr>
        <w:pStyle w:val="Zkladntextodsazen"/>
        <w:ind w:right="-142"/>
        <w:rPr>
          <w:b w:val="0"/>
          <w:bCs/>
        </w:rPr>
      </w:pPr>
      <w:r>
        <w:t>Návrh usnesení:</w:t>
      </w:r>
      <w:r>
        <w:tab/>
      </w:r>
      <w:r>
        <w:rPr>
          <w:b w:val="0"/>
          <w:bCs/>
        </w:rPr>
        <w:t xml:space="preserve">ZMČ </w:t>
      </w:r>
      <w:r w:rsidR="00284CFF">
        <w:rPr>
          <w:b w:val="0"/>
          <w:bCs/>
        </w:rPr>
        <w:t>souhlasí se závěrečným účtem MČ Praha 22 za rok 201</w:t>
      </w:r>
      <w:r w:rsidR="000E59CD">
        <w:rPr>
          <w:b w:val="0"/>
          <w:bCs/>
        </w:rPr>
        <w:t>5</w:t>
      </w:r>
      <w:r>
        <w:rPr>
          <w:b w:val="0"/>
          <w:bCs/>
        </w:rPr>
        <w:t>,</w:t>
      </w:r>
    </w:p>
    <w:p w:rsidR="001F62DF" w:rsidRDefault="00552E53" w:rsidP="00100BD3">
      <w:pPr>
        <w:pStyle w:val="Zkladntextodsazen"/>
        <w:ind w:right="-142"/>
        <w:rPr>
          <w:b w:val="0"/>
          <w:bCs/>
        </w:rPr>
      </w:pPr>
      <w:r>
        <w:rPr>
          <w:b w:val="0"/>
          <w:bCs/>
        </w:rPr>
        <w:tab/>
        <w:t xml:space="preserve">a </w:t>
      </w:r>
      <w:proofErr w:type="gramStart"/>
      <w:r>
        <w:rPr>
          <w:b w:val="0"/>
          <w:bCs/>
        </w:rPr>
        <w:t>to</w:t>
      </w:r>
      <w:r>
        <w:t xml:space="preserve">   bez</w:t>
      </w:r>
      <w:proofErr w:type="gramEnd"/>
      <w:r>
        <w:t xml:space="preserve"> výhrad  -  s výhradami</w:t>
      </w:r>
    </w:p>
    <w:p w:rsidR="00552E53" w:rsidRDefault="00552E53" w:rsidP="001F62DF">
      <w:pPr>
        <w:pStyle w:val="Nzev"/>
        <w:rPr>
          <w:b/>
          <w:bCs/>
        </w:rPr>
      </w:pPr>
    </w:p>
    <w:p w:rsidR="00552E53" w:rsidRDefault="00552E53" w:rsidP="001F62DF">
      <w:pPr>
        <w:pStyle w:val="Nzev"/>
        <w:rPr>
          <w:b/>
          <w:bCs/>
        </w:rPr>
      </w:pPr>
    </w:p>
    <w:p w:rsidR="00552E53" w:rsidRDefault="00552E53" w:rsidP="001F62DF">
      <w:pPr>
        <w:pStyle w:val="Nzev"/>
        <w:rPr>
          <w:b/>
          <w:bCs/>
        </w:rPr>
      </w:pPr>
    </w:p>
    <w:p w:rsidR="00552E53" w:rsidRDefault="00552E53" w:rsidP="001F62DF">
      <w:pPr>
        <w:pStyle w:val="Nzev"/>
        <w:rPr>
          <w:b/>
          <w:bCs/>
        </w:rPr>
      </w:pPr>
    </w:p>
    <w:p w:rsidR="00552E53" w:rsidRDefault="00552E53" w:rsidP="001F62DF">
      <w:pPr>
        <w:pStyle w:val="Nzev"/>
        <w:rPr>
          <w:b/>
          <w:bCs/>
        </w:rPr>
      </w:pPr>
      <w:bookmarkStart w:id="0" w:name="_GoBack"/>
      <w:bookmarkEnd w:id="0"/>
    </w:p>
    <w:sectPr w:rsidR="00552E53" w:rsidSect="00100BD3">
      <w:pgSz w:w="11906" w:h="16838"/>
      <w:pgMar w:top="851" w:right="851" w:bottom="851" w:left="851" w:header="737" w:footer="737" w:gutter="0"/>
      <w:pgNumType w:start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4F3" w:rsidRDefault="00DF54F3">
      <w:r>
        <w:separator/>
      </w:r>
    </w:p>
  </w:endnote>
  <w:endnote w:type="continuationSeparator" w:id="0">
    <w:p w:rsidR="00DF54F3" w:rsidRDefault="00DF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4F3" w:rsidRDefault="00DF54F3">
      <w:r>
        <w:separator/>
      </w:r>
    </w:p>
  </w:footnote>
  <w:footnote w:type="continuationSeparator" w:id="0">
    <w:p w:rsidR="00DF54F3" w:rsidRDefault="00DF5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25BE5"/>
    <w:multiLevelType w:val="hybridMultilevel"/>
    <w:tmpl w:val="C5A260AC"/>
    <w:lvl w:ilvl="0" w:tplc="9EB4FBC2">
      <w:start w:val="3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2DF"/>
    <w:rsid w:val="00040523"/>
    <w:rsid w:val="000C20E9"/>
    <w:rsid w:val="000E59CD"/>
    <w:rsid w:val="00100BD3"/>
    <w:rsid w:val="001E09FA"/>
    <w:rsid w:val="001F62DF"/>
    <w:rsid w:val="001F714B"/>
    <w:rsid w:val="00284CFF"/>
    <w:rsid w:val="002F6775"/>
    <w:rsid w:val="002F763C"/>
    <w:rsid w:val="003036A3"/>
    <w:rsid w:val="0033041E"/>
    <w:rsid w:val="0033395F"/>
    <w:rsid w:val="0036775E"/>
    <w:rsid w:val="003A70F4"/>
    <w:rsid w:val="003F6E20"/>
    <w:rsid w:val="0041203D"/>
    <w:rsid w:val="004250D5"/>
    <w:rsid w:val="00454C1E"/>
    <w:rsid w:val="00496632"/>
    <w:rsid w:val="0051338A"/>
    <w:rsid w:val="0052243B"/>
    <w:rsid w:val="00552E53"/>
    <w:rsid w:val="005675E7"/>
    <w:rsid w:val="0059302D"/>
    <w:rsid w:val="00597D88"/>
    <w:rsid w:val="00674D32"/>
    <w:rsid w:val="00681CB0"/>
    <w:rsid w:val="00703B55"/>
    <w:rsid w:val="00716250"/>
    <w:rsid w:val="00785BDC"/>
    <w:rsid w:val="007D3A81"/>
    <w:rsid w:val="007D51BA"/>
    <w:rsid w:val="007E4363"/>
    <w:rsid w:val="007F0CE2"/>
    <w:rsid w:val="00841C12"/>
    <w:rsid w:val="00844E1C"/>
    <w:rsid w:val="008631AD"/>
    <w:rsid w:val="00883A95"/>
    <w:rsid w:val="00906959"/>
    <w:rsid w:val="0093538B"/>
    <w:rsid w:val="00936CD4"/>
    <w:rsid w:val="00947A9E"/>
    <w:rsid w:val="009A6ACC"/>
    <w:rsid w:val="009A6BDB"/>
    <w:rsid w:val="009B4110"/>
    <w:rsid w:val="009C7494"/>
    <w:rsid w:val="009F2D90"/>
    <w:rsid w:val="009F3FAA"/>
    <w:rsid w:val="00A923BD"/>
    <w:rsid w:val="00AC6650"/>
    <w:rsid w:val="00AF0C58"/>
    <w:rsid w:val="00AF53DC"/>
    <w:rsid w:val="00B01D0C"/>
    <w:rsid w:val="00B176DB"/>
    <w:rsid w:val="00B22052"/>
    <w:rsid w:val="00B2324C"/>
    <w:rsid w:val="00B40E3E"/>
    <w:rsid w:val="00B56F78"/>
    <w:rsid w:val="00BA04E4"/>
    <w:rsid w:val="00BC45B4"/>
    <w:rsid w:val="00BD7CA5"/>
    <w:rsid w:val="00C418A2"/>
    <w:rsid w:val="00C51F6C"/>
    <w:rsid w:val="00C8566C"/>
    <w:rsid w:val="00C85F37"/>
    <w:rsid w:val="00C86BA9"/>
    <w:rsid w:val="00C92BF1"/>
    <w:rsid w:val="00D002D5"/>
    <w:rsid w:val="00D262B2"/>
    <w:rsid w:val="00D67BB6"/>
    <w:rsid w:val="00D97EF9"/>
    <w:rsid w:val="00DB48D7"/>
    <w:rsid w:val="00DC3D7D"/>
    <w:rsid w:val="00DF0808"/>
    <w:rsid w:val="00DF1B7F"/>
    <w:rsid w:val="00DF38BF"/>
    <w:rsid w:val="00DF54F3"/>
    <w:rsid w:val="00E73AA0"/>
    <w:rsid w:val="00E84A20"/>
    <w:rsid w:val="00EC3022"/>
    <w:rsid w:val="00EE1D84"/>
    <w:rsid w:val="00EE20BB"/>
    <w:rsid w:val="00F47F2A"/>
    <w:rsid w:val="00F72207"/>
    <w:rsid w:val="00F76F86"/>
    <w:rsid w:val="00F939EB"/>
    <w:rsid w:val="00FB6C9B"/>
    <w:rsid w:val="00FC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62D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F62DF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rsid w:val="001F62DF"/>
    <w:pPr>
      <w:keepNext/>
      <w:outlineLvl w:val="1"/>
    </w:pPr>
    <w:rPr>
      <w:rFonts w:ascii="Arial Narrow" w:hAnsi="Arial Narrow"/>
      <w:b/>
      <w:u w:val="single"/>
    </w:rPr>
  </w:style>
  <w:style w:type="paragraph" w:styleId="Nadpis5">
    <w:name w:val="heading 5"/>
    <w:basedOn w:val="Normln"/>
    <w:next w:val="Normln"/>
    <w:link w:val="Nadpis5Char"/>
    <w:qFormat/>
    <w:rsid w:val="001F62DF"/>
    <w:pPr>
      <w:keepNext/>
      <w:outlineLvl w:val="4"/>
    </w:pPr>
    <w:rPr>
      <w:b/>
      <w:bCs/>
      <w:szCs w:val="20"/>
    </w:rPr>
  </w:style>
  <w:style w:type="paragraph" w:styleId="Nadpis7">
    <w:name w:val="heading 7"/>
    <w:basedOn w:val="Normln"/>
    <w:next w:val="Normln"/>
    <w:link w:val="Nadpis7Char"/>
    <w:qFormat/>
    <w:rsid w:val="001F62DF"/>
    <w:pPr>
      <w:keepNext/>
      <w:ind w:firstLine="348"/>
      <w:outlineLvl w:val="6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62D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1F62DF"/>
    <w:rPr>
      <w:rFonts w:ascii="Arial Narrow" w:eastAsia="Times New Roman" w:hAnsi="Arial Narrow" w:cs="Times New Roman"/>
      <w:b/>
      <w:sz w:val="24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1F62DF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F62D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1F62DF"/>
    <w:pPr>
      <w:jc w:val="center"/>
    </w:pPr>
    <w:rPr>
      <w:sz w:val="52"/>
    </w:rPr>
  </w:style>
  <w:style w:type="character" w:customStyle="1" w:styleId="NzevChar">
    <w:name w:val="Název Char"/>
    <w:basedOn w:val="Standardnpsmoodstavce"/>
    <w:link w:val="Nzev"/>
    <w:rsid w:val="001F62DF"/>
    <w:rPr>
      <w:rFonts w:ascii="Times New Roman" w:eastAsia="Times New Roman" w:hAnsi="Times New Roman" w:cs="Times New Roman"/>
      <w:sz w:val="52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F62D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F62DF"/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1F62DF"/>
    <w:pPr>
      <w:overflowPunct w:val="0"/>
      <w:autoSpaceDE w:val="0"/>
      <w:autoSpaceDN w:val="0"/>
      <w:adjustRightInd w:val="0"/>
      <w:jc w:val="both"/>
      <w:textAlignment w:val="baseline"/>
    </w:pPr>
    <w:rPr>
      <w:rFonts w:ascii="Arial Narrow" w:hAnsi="Arial Narrow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F62DF"/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1F62DF"/>
    <w:pPr>
      <w:tabs>
        <w:tab w:val="left" w:pos="2595"/>
      </w:tabs>
      <w:ind w:left="1985" w:hanging="1985"/>
    </w:pPr>
    <w:rPr>
      <w:b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F62DF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1F62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F62D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Tester</dc:creator>
  <cp:keywords/>
  <dc:description/>
  <cp:lastModifiedBy>Frantisek Wetter</cp:lastModifiedBy>
  <cp:revision>50</cp:revision>
  <cp:lastPrinted>2016-04-20T13:57:00Z</cp:lastPrinted>
  <dcterms:created xsi:type="dcterms:W3CDTF">2010-04-12T09:24:00Z</dcterms:created>
  <dcterms:modified xsi:type="dcterms:W3CDTF">2016-04-20T13:57:00Z</dcterms:modified>
</cp:coreProperties>
</file>